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2C0CA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10EA">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DD154D">
        <w:rPr>
          <w:b/>
          <w:i/>
          <w:noProof/>
          <w:sz w:val="28"/>
        </w:rPr>
        <w:t>080</w:t>
      </w:r>
      <w:r w:rsidR="00A320AB">
        <w:rPr>
          <w:b/>
          <w:i/>
          <w:noProof/>
          <w:sz w:val="28"/>
        </w:rPr>
        <w:t>14</w:t>
      </w:r>
      <w:r w:rsidR="001F426E">
        <w:rPr>
          <w:b/>
          <w:i/>
          <w:noProof/>
          <w:sz w:val="28"/>
        </w:rPr>
        <w:fldChar w:fldCharType="end"/>
      </w:r>
    </w:p>
    <w:p w14:paraId="7CB45193" w14:textId="74EA2DC5"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10EA">
        <w:rPr>
          <w:b/>
          <w:noProof/>
          <w:sz w:val="24"/>
        </w:rPr>
        <w:t>Incheon, South Korea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10EA">
        <w:rPr>
          <w:b/>
          <w:noProof/>
          <w:sz w:val="24"/>
        </w:rPr>
        <w:t>May</w:t>
      </w:r>
      <w:r w:rsidR="000C77BD">
        <w:rPr>
          <w:b/>
          <w:noProof/>
          <w:sz w:val="24"/>
        </w:rPr>
        <w:t xml:space="preserve"> </w:t>
      </w:r>
      <w:r w:rsidR="006D10EA">
        <w:rPr>
          <w:b/>
          <w:noProof/>
          <w:sz w:val="24"/>
        </w:rPr>
        <w:t>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87BD8" w:rsidR="001E41F3" w:rsidRPr="00410371" w:rsidRDefault="001F426E" w:rsidP="00BF16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w:t>
            </w:r>
            <w:r w:rsidR="00BF16FA">
              <w:rPr>
                <w:b/>
                <w:noProof/>
                <w:sz w:val="28"/>
              </w:rPr>
              <w:t>6</w:t>
            </w:r>
            <w:r w:rsidR="009919AB">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6F548" w:rsidR="001E41F3" w:rsidRPr="00410371" w:rsidRDefault="006408B4" w:rsidP="00A320A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154D">
              <w:rPr>
                <w:b/>
                <w:noProof/>
                <w:sz w:val="28"/>
              </w:rPr>
              <w:t>59</w:t>
            </w:r>
            <w:r w:rsidR="00A320AB">
              <w:rPr>
                <w:b/>
                <w:noProof/>
                <w:sz w:val="28"/>
              </w:rPr>
              <w:t>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755D0" w:rsidR="001E41F3" w:rsidRPr="00410371" w:rsidRDefault="001F426E" w:rsidP="00BF16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320AB">
              <w:rPr>
                <w:b/>
                <w:noProof/>
                <w:sz w:val="28"/>
              </w:rPr>
              <w:t>17</w:t>
            </w:r>
            <w:r w:rsidR="0043154C">
              <w:rPr>
                <w:b/>
                <w:noProof/>
                <w:sz w:val="28"/>
              </w:rPr>
              <w:t>.</w:t>
            </w:r>
            <w:r w:rsidR="00BF16FA">
              <w:rPr>
                <w:b/>
                <w:noProof/>
                <w:sz w:val="28"/>
              </w:rPr>
              <w:t>9</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DD618" w:rsidR="001E41F3" w:rsidRDefault="00C81AED" w:rsidP="00A320A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320AB" w:rsidRPr="00A320AB">
              <w:rPr>
                <w:lang w:eastAsia="zh-CN"/>
              </w:rPr>
              <w:t>CR to TS 36.101 on relative humidity condition for normal temperature (R17_CAT_A)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5B83B" w:rsidR="001E41F3" w:rsidRDefault="001F426E" w:rsidP="00BF16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w:t>
            </w:r>
            <w:r w:rsidR="00BF16FA">
              <w:rPr>
                <w:noProof/>
              </w:rPr>
              <w:t>n,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8E6FC" w:rsidR="001E41F3" w:rsidRDefault="001F426E" w:rsidP="00A320A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A320AB">
              <w:rPr>
                <w:lang w:eastAsia="zh-CN"/>
              </w:rPr>
              <w:t>TEI15</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901EB" w:rsidR="001E41F3" w:rsidRDefault="001F426E" w:rsidP="00BF16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D49F4">
              <w:rPr>
                <w:noProof/>
              </w:rPr>
              <w:t>5</w:t>
            </w:r>
            <w:r w:rsidR="0077343D">
              <w:rPr>
                <w:noProof/>
              </w:rPr>
              <w:t>-</w:t>
            </w:r>
            <w:r w:rsidR="006D05EF">
              <w:rPr>
                <w:noProof/>
              </w:rPr>
              <w:t>0</w:t>
            </w:r>
            <w:r w:rsidR="00BF16F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C9545" w:rsidR="001E41F3" w:rsidRDefault="00A320AB"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4884E" w:rsidR="001E41F3" w:rsidRDefault="001F426E" w:rsidP="00A320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F16FA">
              <w:rPr>
                <w:noProof/>
              </w:rPr>
              <w:t>-</w:t>
            </w:r>
            <w:r w:rsidR="00A320A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C188A" w14:textId="77777777" w:rsidR="004C2634" w:rsidRDefault="00C62549" w:rsidP="008250CA">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in R5-221604. Given</w:t>
            </w:r>
            <w:r w:rsidRPr="00296F9F">
              <w:rPr>
                <w:noProof/>
                <w:lang w:eastAsia="zh-CN"/>
              </w:rPr>
              <w:t xml:space="preserve"> no RF performance dependency with </w:t>
            </w:r>
            <w:r>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60EE7FFA" w14:textId="77777777" w:rsidR="00C62549" w:rsidRDefault="00C62549" w:rsidP="008250CA">
            <w:pPr>
              <w:pStyle w:val="CRCoverPage"/>
              <w:spacing w:after="0"/>
              <w:ind w:left="100"/>
              <w:rPr>
                <w:noProof/>
                <w:lang w:eastAsia="zh-CN"/>
              </w:rPr>
            </w:pPr>
          </w:p>
          <w:p w14:paraId="708AA7DE" w14:textId="4E10E9E7" w:rsidR="00C62549" w:rsidRPr="00C166EB" w:rsidRDefault="00C62549" w:rsidP="008861C2">
            <w:pPr>
              <w:pStyle w:val="CRCoverPage"/>
              <w:spacing w:after="0"/>
              <w:ind w:left="100"/>
            </w:pPr>
            <w:r>
              <w:rPr>
                <w:noProof/>
                <w:lang w:eastAsia="zh-CN"/>
              </w:rPr>
              <w:t xml:space="preserve">In RAN4#106 meeting, two CRs in R4-2302504 and R4-2302505 were agreed to remove the lower limit on relative humidity condition for NR FR1 and FR2. To make it consistent with other RF specifications, </w:t>
            </w:r>
            <w:r w:rsidR="004E689B">
              <w:rPr>
                <w:noProof/>
                <w:lang w:eastAsia="zh-CN"/>
              </w:rPr>
              <w:t xml:space="preserve">it is </w:t>
            </w:r>
            <w:r w:rsidR="008861C2">
              <w:rPr>
                <w:noProof/>
                <w:lang w:eastAsia="zh-CN"/>
              </w:rPr>
              <w:t>also suggested</w:t>
            </w:r>
            <w:r w:rsidR="004E689B">
              <w:rPr>
                <w:noProof/>
                <w:lang w:eastAsia="zh-CN"/>
              </w:rPr>
              <w:t xml:space="preserve"> to unify the test environment for humidity in different RATs.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173F9" w:rsidR="001B172B" w:rsidRDefault="004E689B" w:rsidP="004E689B">
            <w:pPr>
              <w:pStyle w:val="CRCoverPage"/>
              <w:spacing w:after="0"/>
              <w:ind w:left="100"/>
              <w:rPr>
                <w:noProof/>
              </w:rPr>
            </w:pPr>
            <w:r>
              <w:rPr>
                <w:lang w:eastAsia="zh-CN"/>
              </w:rPr>
              <w:t>Remove the explicit lower humidity range for normal test environment in E-UTRA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1B605" w:rsidR="006F0CD8" w:rsidRDefault="004E689B" w:rsidP="004E689B">
            <w:pPr>
              <w:pStyle w:val="CRCoverPage"/>
              <w:spacing w:after="0"/>
              <w:ind w:left="100"/>
              <w:rPr>
                <w:noProof/>
                <w:lang w:eastAsia="zh-CN"/>
              </w:rPr>
            </w:pPr>
            <w:r>
              <w:rPr>
                <w:noProof/>
                <w:lang w:eastAsia="zh-CN"/>
              </w:rPr>
              <w:t>Relative humidity condition for normal temperature test is i</w:t>
            </w:r>
            <w:r w:rsidR="004E0B30">
              <w:rPr>
                <w:noProof/>
                <w:lang w:eastAsia="zh-CN"/>
              </w:rPr>
              <w:t>nconsistent with other specifi</w:t>
            </w:r>
            <w:r>
              <w:rPr>
                <w:noProof/>
                <w:lang w:eastAsia="zh-CN"/>
              </w:rPr>
              <w:t>cations and it brings additional burden to industry.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4A561" w:rsidR="001E41F3" w:rsidRDefault="00C62549" w:rsidP="003B172A">
            <w:pPr>
              <w:pStyle w:val="CRCoverPage"/>
              <w:spacing w:after="0"/>
              <w:ind w:left="100"/>
              <w:rPr>
                <w:noProof/>
                <w:lang w:eastAsia="zh-CN"/>
              </w:rPr>
            </w:pPr>
            <w:r>
              <w:t>E.2.1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21F8EC" w:rsidR="001E41F3" w:rsidRDefault="00145D43" w:rsidP="00BF16FA">
            <w:pPr>
              <w:pStyle w:val="CRCoverPage"/>
              <w:spacing w:after="0"/>
              <w:ind w:left="99"/>
              <w:rPr>
                <w:noProof/>
              </w:rPr>
            </w:pPr>
            <w:r>
              <w:rPr>
                <w:noProof/>
              </w:rPr>
              <w:t>TS</w:t>
            </w:r>
            <w:r w:rsidR="00BC3C83">
              <w:rPr>
                <w:noProof/>
              </w:rPr>
              <w:t xml:space="preserve"> </w:t>
            </w:r>
            <w:r w:rsidR="0020226C">
              <w:rPr>
                <w:noProof/>
              </w:rPr>
              <w:t>3</w:t>
            </w:r>
            <w:r w:rsidR="00BF16FA">
              <w:rPr>
                <w:noProof/>
              </w:rPr>
              <w:t>6</w:t>
            </w:r>
            <w:r w:rsidR="0020226C">
              <w:rPr>
                <w:noProof/>
              </w:rPr>
              <w:t>.52</w:t>
            </w:r>
            <w:r w:rsidR="00BF16FA">
              <w:rPr>
                <w:noProof/>
              </w:rPr>
              <w:t>1-</w:t>
            </w:r>
            <w:r w:rsidR="0020226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B5238A6" w14:textId="77777777" w:rsidR="00A320AB" w:rsidRDefault="00A320AB" w:rsidP="00603A25"/>
    <w:p w14:paraId="6EE188D1" w14:textId="77777777" w:rsidR="00A320AB" w:rsidRPr="00CF7AEA" w:rsidRDefault="00A320AB" w:rsidP="00A320AB">
      <w:pPr>
        <w:pStyle w:val="8"/>
      </w:pPr>
      <w:bookmarkStart w:id="49" w:name="_Toc368026743"/>
      <w:r w:rsidRPr="00CF7AEA">
        <w:t xml:space="preserve">Annex E (normative): </w:t>
      </w:r>
      <w:r w:rsidRPr="00CF7AEA">
        <w:br/>
        <w:t>Environmental conditions</w:t>
      </w:r>
      <w:bookmarkEnd w:id="49"/>
    </w:p>
    <w:p w14:paraId="5D4AA2C0" w14:textId="77777777" w:rsidR="00A320AB" w:rsidRPr="00CF7AEA" w:rsidRDefault="00A320AB" w:rsidP="00A320AB"/>
    <w:p w14:paraId="13527E16" w14:textId="77777777" w:rsidR="00A320AB" w:rsidRPr="00CF7AEA" w:rsidRDefault="00A320AB" w:rsidP="00A320AB">
      <w:pPr>
        <w:pStyle w:val="11"/>
      </w:pPr>
      <w:bookmarkStart w:id="50" w:name="_Toc368026744"/>
      <w:r w:rsidRPr="00CF7AEA">
        <w:t>E.1</w:t>
      </w:r>
      <w:r w:rsidRPr="00CF7AEA">
        <w:tab/>
      </w:r>
      <w:r w:rsidRPr="00CF7AEA">
        <w:tab/>
        <w:t>General</w:t>
      </w:r>
      <w:bookmarkEnd w:id="50"/>
    </w:p>
    <w:p w14:paraId="5EBBDFC4" w14:textId="77777777" w:rsidR="00A320AB" w:rsidRPr="00CF7AEA" w:rsidRDefault="00A320AB" w:rsidP="00A320AB">
      <w:r w:rsidRPr="00CF7AEA">
        <w:t>This normative annex specifies the environmental requirements of the UE. Within these limits the requirements of the present documents shall be fulfilled.</w:t>
      </w:r>
    </w:p>
    <w:p w14:paraId="688450DF" w14:textId="77777777" w:rsidR="00A320AB" w:rsidRPr="00CF7AEA" w:rsidRDefault="00A320AB" w:rsidP="00A320AB">
      <w:pPr>
        <w:pStyle w:val="11"/>
        <w:rPr>
          <w:rFonts w:cs="v5.0.0"/>
        </w:rPr>
      </w:pPr>
      <w:bookmarkStart w:id="51" w:name="_Toc368026745"/>
      <w:r w:rsidRPr="00CF7AEA">
        <w:t>E.2</w:t>
      </w:r>
      <w:r w:rsidRPr="00CF7AEA">
        <w:tab/>
      </w:r>
      <w:r w:rsidRPr="00CF7AEA">
        <w:tab/>
        <w:t>Environmental</w:t>
      </w:r>
      <w:bookmarkEnd w:id="51"/>
    </w:p>
    <w:p w14:paraId="371F5FB7" w14:textId="77777777" w:rsidR="00A320AB" w:rsidRPr="00CF7AEA" w:rsidRDefault="00A320AB" w:rsidP="00A320AB">
      <w:pPr>
        <w:rPr>
          <w:rFonts w:cs="v5.0.0"/>
        </w:rPr>
      </w:pPr>
      <w:r w:rsidRPr="00CF7AEA">
        <w:rPr>
          <w:rFonts w:cs="v5.0.0"/>
        </w:rPr>
        <w:t>The requirements in this clause apply to all types of UE(s).</w:t>
      </w:r>
    </w:p>
    <w:p w14:paraId="49A7CE1D" w14:textId="77777777" w:rsidR="00A320AB" w:rsidRPr="00CF7AEA" w:rsidRDefault="00A320AB" w:rsidP="00A320AB">
      <w:pPr>
        <w:pStyle w:val="2"/>
      </w:pPr>
      <w:bookmarkStart w:id="52" w:name="_Toc368026746"/>
      <w:r w:rsidRPr="00CF7AEA">
        <w:t>E.2.1</w:t>
      </w:r>
      <w:r w:rsidRPr="00CF7AEA">
        <w:tab/>
        <w:t>Temperature</w:t>
      </w:r>
      <w:bookmarkEnd w:id="52"/>
    </w:p>
    <w:p w14:paraId="459B182F" w14:textId="77777777" w:rsidR="00A320AB" w:rsidRPr="00CF7AEA" w:rsidRDefault="00A320AB" w:rsidP="00A320AB">
      <w:pPr>
        <w:ind w:left="540" w:hanging="540"/>
        <w:rPr>
          <w:rFonts w:cs="v5.0.0"/>
        </w:rPr>
      </w:pPr>
      <w:r w:rsidRPr="00CF7AEA">
        <w:rPr>
          <w:rFonts w:cs="v5.0.0"/>
        </w:rPr>
        <w:t>The UE shall fulfil all the requirements in the full temperature range of:</w:t>
      </w:r>
    </w:p>
    <w:p w14:paraId="69FBA142" w14:textId="77777777" w:rsidR="00A320AB" w:rsidRPr="00CF7AEA" w:rsidRDefault="00A320AB" w:rsidP="00A320AB">
      <w:pPr>
        <w:pStyle w:val="TH"/>
      </w:pPr>
      <w:r w:rsidRPr="00CF7AEA">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320AB" w:rsidRPr="00CF7AEA" w14:paraId="06D64802" w14:textId="77777777" w:rsidTr="006344BD">
        <w:trPr>
          <w:trHeight w:val="345"/>
          <w:jc w:val="center"/>
        </w:trPr>
        <w:tc>
          <w:tcPr>
            <w:tcW w:w="1908" w:type="dxa"/>
            <w:vAlign w:val="center"/>
          </w:tcPr>
          <w:p w14:paraId="7566472D" w14:textId="77777777" w:rsidR="00A320AB" w:rsidRPr="00CF7AEA" w:rsidRDefault="00A320AB" w:rsidP="006344BD">
            <w:pPr>
              <w:pStyle w:val="TAC"/>
              <w:rPr>
                <w:rFonts w:cs="v5.0.0"/>
              </w:rPr>
            </w:pPr>
            <w:r w:rsidRPr="00CF7AEA">
              <w:rPr>
                <w:rFonts w:cs="v5.0.0"/>
              </w:rPr>
              <w:t>+15</w:t>
            </w:r>
            <w:r w:rsidRPr="00CF7AEA">
              <w:rPr>
                <w:rFonts w:cs="v5.0.0"/>
                <w:position w:val="6"/>
              </w:rPr>
              <w:sym w:font="Symbol" w:char="F0B0"/>
            </w:r>
            <w:r w:rsidRPr="00CF7AEA">
              <w:rPr>
                <w:rFonts w:cs="v5.0.0"/>
              </w:rPr>
              <w:t>C to +35</w:t>
            </w:r>
            <w:r w:rsidRPr="00CF7AEA">
              <w:rPr>
                <w:rFonts w:cs="v5.0.0"/>
                <w:position w:val="6"/>
              </w:rPr>
              <w:sym w:font="Symbol" w:char="F0B0"/>
            </w:r>
            <w:r w:rsidRPr="00CF7AEA">
              <w:rPr>
                <w:rFonts w:cs="v5.0.0"/>
              </w:rPr>
              <w:t>C</w:t>
            </w:r>
          </w:p>
        </w:tc>
        <w:tc>
          <w:tcPr>
            <w:tcW w:w="6930" w:type="dxa"/>
            <w:vAlign w:val="center"/>
          </w:tcPr>
          <w:p w14:paraId="6FC58042" w14:textId="3FC0D183" w:rsidR="00A320AB" w:rsidRPr="00CF7AEA" w:rsidRDefault="00A320AB" w:rsidP="006344BD">
            <w:pPr>
              <w:pStyle w:val="TAL"/>
              <w:rPr>
                <w:rFonts w:cs="v5.0.0"/>
              </w:rPr>
            </w:pPr>
            <w:proofErr w:type="gramStart"/>
            <w:r w:rsidRPr="00CF7AEA">
              <w:rPr>
                <w:rFonts w:cs="v5.0.0"/>
              </w:rPr>
              <w:t>for</w:t>
            </w:r>
            <w:proofErr w:type="gramEnd"/>
            <w:r w:rsidRPr="00CF7AEA">
              <w:rPr>
                <w:rFonts w:cs="v5.0.0"/>
              </w:rPr>
              <w:t xml:space="preserve"> normal conditions (with relative humidity </w:t>
            </w:r>
            <w:del w:id="53" w:author="ZTE-Ma Zhifeng" w:date="2023-05-24T20:12:00Z">
              <w:r w:rsidRPr="00CF7AEA" w:rsidDel="00A320AB">
                <w:rPr>
                  <w:rFonts w:cs="v5.0.0"/>
                </w:rPr>
                <w:delText>of 25</w:delText>
              </w:r>
            </w:del>
            <w:del w:id="54" w:author="ZTE-Ma Zhifeng" w:date="2023-05-24T20:11:00Z">
              <w:r w:rsidRPr="00CF7AEA" w:rsidDel="00A320AB">
                <w:rPr>
                  <w:rFonts w:cs="v5.0.0"/>
                </w:rPr>
                <w:delText> %</w:delText>
              </w:r>
            </w:del>
            <w:ins w:id="55" w:author="ZTE-Ma Zhifeng" w:date="2023-05-24T20:11:00Z">
              <w:r>
                <w:rPr>
                  <w:rFonts w:cs="v5.0.0"/>
                </w:rPr>
                <w:t>up</w:t>
              </w:r>
            </w:ins>
            <w:r w:rsidRPr="00CF7AEA">
              <w:rPr>
                <w:rFonts w:cs="v5.0.0"/>
              </w:rPr>
              <w:t xml:space="preserve"> to 75 %)</w:t>
            </w:r>
          </w:p>
        </w:tc>
      </w:tr>
      <w:tr w:rsidR="00A320AB" w:rsidRPr="00CF7AEA" w14:paraId="46BBBE26" w14:textId="77777777" w:rsidTr="006344BD">
        <w:trPr>
          <w:trHeight w:val="345"/>
          <w:jc w:val="center"/>
        </w:trPr>
        <w:tc>
          <w:tcPr>
            <w:tcW w:w="1908" w:type="dxa"/>
            <w:vAlign w:val="center"/>
          </w:tcPr>
          <w:p w14:paraId="65953B15" w14:textId="77777777" w:rsidR="00A320AB" w:rsidRPr="00CF7AEA" w:rsidRDefault="00A320AB" w:rsidP="006344BD">
            <w:pPr>
              <w:pStyle w:val="TAC"/>
              <w:rPr>
                <w:rFonts w:cs="v5.0.0"/>
              </w:rPr>
            </w:pPr>
            <w:r w:rsidRPr="00CF7AEA">
              <w:rPr>
                <w:rFonts w:cs="v5.0.0"/>
              </w:rPr>
              <w:t>-10</w:t>
            </w:r>
            <w:r w:rsidRPr="00CF7AEA">
              <w:rPr>
                <w:rFonts w:cs="v5.0.0"/>
                <w:position w:val="6"/>
              </w:rPr>
              <w:sym w:font="Symbol" w:char="F0B0"/>
            </w:r>
            <w:r w:rsidRPr="00CF7AEA">
              <w:rPr>
                <w:rFonts w:cs="v5.0.0"/>
              </w:rPr>
              <w:t>C to +55</w:t>
            </w:r>
            <w:r w:rsidRPr="00CF7AEA">
              <w:rPr>
                <w:rFonts w:cs="v5.0.0"/>
                <w:position w:val="6"/>
              </w:rPr>
              <w:sym w:font="Symbol" w:char="F0B0"/>
            </w:r>
            <w:r w:rsidRPr="00CF7AEA">
              <w:rPr>
                <w:rFonts w:cs="v5.0.0"/>
              </w:rPr>
              <w:t>C</w:t>
            </w:r>
          </w:p>
        </w:tc>
        <w:tc>
          <w:tcPr>
            <w:tcW w:w="6930" w:type="dxa"/>
            <w:vAlign w:val="center"/>
          </w:tcPr>
          <w:p w14:paraId="290883F9" w14:textId="77777777" w:rsidR="00A320AB" w:rsidRPr="00CF7AEA" w:rsidRDefault="00A320AB" w:rsidP="006344BD">
            <w:pPr>
              <w:pStyle w:val="TAL"/>
              <w:rPr>
                <w:rFonts w:cs="v5.0.0"/>
              </w:rPr>
            </w:pPr>
            <w:r w:rsidRPr="00CF7AEA">
              <w:rPr>
                <w:rFonts w:cs="v5.0.0"/>
              </w:rPr>
              <w:t>for extreme conditions (see IEC publications 68</w:t>
            </w:r>
            <w:r w:rsidRPr="00CF7AEA">
              <w:rPr>
                <w:rFonts w:cs="v5.0.0"/>
              </w:rPr>
              <w:noBreakHyphen/>
              <w:t>2</w:t>
            </w:r>
            <w:r w:rsidRPr="00CF7AEA">
              <w:rPr>
                <w:rFonts w:cs="v5.0.0"/>
              </w:rPr>
              <w:noBreakHyphen/>
              <w:t>1 and 68</w:t>
            </w:r>
            <w:r w:rsidRPr="00CF7AEA">
              <w:rPr>
                <w:rFonts w:cs="v5.0.0"/>
              </w:rPr>
              <w:noBreakHyphen/>
              <w:t>2</w:t>
            </w:r>
            <w:r w:rsidRPr="00CF7AEA">
              <w:rPr>
                <w:rFonts w:cs="v5.0.0"/>
              </w:rPr>
              <w:noBreakHyphen/>
              <w:t>2)</w:t>
            </w:r>
          </w:p>
        </w:tc>
      </w:tr>
    </w:tbl>
    <w:p w14:paraId="2B7A97B7" w14:textId="77777777" w:rsidR="00A320AB" w:rsidRPr="00CF7AEA" w:rsidRDefault="00A320AB" w:rsidP="00A320AB">
      <w:pPr>
        <w:rPr>
          <w:rFonts w:cs="v5.0.0"/>
        </w:rPr>
      </w:pPr>
    </w:p>
    <w:p w14:paraId="191B0E24" w14:textId="77777777" w:rsidR="00A320AB" w:rsidRPr="00CF7AEA" w:rsidRDefault="00A320AB" w:rsidP="00A320AB">
      <w:pPr>
        <w:rPr>
          <w:rFonts w:cs="v5.0.0"/>
        </w:rPr>
      </w:pPr>
      <w:r w:rsidRPr="00CF7AEA">
        <w:rPr>
          <w:rFonts w:cs="v5.0.0"/>
        </w:rPr>
        <w:t>Outside this temperature range the UE, if powered on, shall not make ineffective use of the radio frequency spectrum. In no case shall the UE exceed the transmitted levels as defined in clause 6.2 for extreme operation.</w:t>
      </w:r>
    </w:p>
    <w:p w14:paraId="3DFA3992" w14:textId="77777777" w:rsidR="00A320AB" w:rsidRPr="00CF7AEA" w:rsidRDefault="00A320AB" w:rsidP="00A320AB">
      <w:pPr>
        <w:pStyle w:val="2"/>
      </w:pPr>
      <w:bookmarkStart w:id="56" w:name="_Toc368026747"/>
      <w:r w:rsidRPr="00CF7AEA">
        <w:t>E.2.2</w:t>
      </w:r>
      <w:r w:rsidRPr="00CF7AEA">
        <w:tab/>
        <w:t>Voltage</w:t>
      </w:r>
      <w:bookmarkEnd w:id="56"/>
    </w:p>
    <w:p w14:paraId="437F5C3F" w14:textId="77777777" w:rsidR="00A320AB" w:rsidRPr="00CF7AEA" w:rsidRDefault="00A320AB" w:rsidP="00A320AB">
      <w:pPr>
        <w:rPr>
          <w:rFonts w:cs="v5.0.0"/>
        </w:rPr>
      </w:pPr>
      <w:r w:rsidRPr="00CF7AEA">
        <w:rPr>
          <w:rFonts w:cs="v5.0.0"/>
        </w:rPr>
        <w:t>The UE shall fulfil all the requirements in the full voltage range, i.e. the voltage range between the extreme voltages.</w:t>
      </w:r>
    </w:p>
    <w:p w14:paraId="0802BE4C" w14:textId="77777777" w:rsidR="00A320AB" w:rsidRPr="00CF7AEA" w:rsidRDefault="00A320AB" w:rsidP="00A320AB">
      <w:pPr>
        <w:rPr>
          <w:rFonts w:cs="v5.0.0"/>
        </w:rPr>
      </w:pPr>
      <w:r w:rsidRPr="00CF7AEA">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6C4B222E" w14:textId="77777777" w:rsidR="00A320AB" w:rsidRPr="00CF7AEA" w:rsidRDefault="00A320AB" w:rsidP="00A320AB">
      <w:pPr>
        <w:pStyle w:val="TH"/>
      </w:pPr>
      <w:r w:rsidRPr="00CF7AEA">
        <w:t>Table E.2.2-1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320AB" w:rsidRPr="00CF7AEA" w14:paraId="1F4F29D3" w14:textId="77777777" w:rsidTr="006344BD">
        <w:trPr>
          <w:jc w:val="center"/>
        </w:trPr>
        <w:tc>
          <w:tcPr>
            <w:tcW w:w="2898" w:type="dxa"/>
          </w:tcPr>
          <w:p w14:paraId="196B1DDF" w14:textId="77777777" w:rsidR="00A320AB" w:rsidRPr="00CF7AEA" w:rsidRDefault="00A320AB" w:rsidP="006344BD">
            <w:pPr>
              <w:pStyle w:val="TAH"/>
              <w:rPr>
                <w:rFonts w:cs="Arial"/>
              </w:rPr>
            </w:pPr>
            <w:r w:rsidRPr="00CF7AEA">
              <w:rPr>
                <w:rFonts w:cs="Arial"/>
              </w:rPr>
              <w:t>Power source</w:t>
            </w:r>
          </w:p>
        </w:tc>
        <w:tc>
          <w:tcPr>
            <w:tcW w:w="1890" w:type="dxa"/>
          </w:tcPr>
          <w:p w14:paraId="3D65C1DD" w14:textId="77777777" w:rsidR="00A320AB" w:rsidRPr="00CF7AEA" w:rsidRDefault="00A320AB" w:rsidP="006344BD">
            <w:pPr>
              <w:pStyle w:val="TAH"/>
              <w:rPr>
                <w:rFonts w:cs="Arial"/>
              </w:rPr>
            </w:pPr>
            <w:r w:rsidRPr="00CF7AEA">
              <w:rPr>
                <w:rFonts w:cs="Arial"/>
              </w:rPr>
              <w:t>Lower extreme</w:t>
            </w:r>
          </w:p>
          <w:p w14:paraId="03CB0A90" w14:textId="77777777" w:rsidR="00A320AB" w:rsidRPr="00CF7AEA" w:rsidRDefault="00A320AB" w:rsidP="006344BD">
            <w:pPr>
              <w:pStyle w:val="TAH"/>
              <w:rPr>
                <w:rFonts w:cs="Arial"/>
              </w:rPr>
            </w:pPr>
            <w:r w:rsidRPr="00CF7AEA">
              <w:rPr>
                <w:rFonts w:cs="Arial"/>
              </w:rPr>
              <w:t>voltage</w:t>
            </w:r>
          </w:p>
        </w:tc>
        <w:tc>
          <w:tcPr>
            <w:tcW w:w="2070" w:type="dxa"/>
          </w:tcPr>
          <w:p w14:paraId="1F60F089" w14:textId="77777777" w:rsidR="00A320AB" w:rsidRPr="00CF7AEA" w:rsidRDefault="00A320AB" w:rsidP="006344BD">
            <w:pPr>
              <w:pStyle w:val="TAH"/>
              <w:rPr>
                <w:rFonts w:cs="Arial"/>
              </w:rPr>
            </w:pPr>
            <w:r w:rsidRPr="00CF7AEA">
              <w:rPr>
                <w:rFonts w:cs="Arial"/>
              </w:rPr>
              <w:t>Higher extreme</w:t>
            </w:r>
          </w:p>
          <w:p w14:paraId="64F8706A" w14:textId="77777777" w:rsidR="00A320AB" w:rsidRPr="00CF7AEA" w:rsidRDefault="00A320AB" w:rsidP="006344BD">
            <w:pPr>
              <w:pStyle w:val="TAH"/>
              <w:rPr>
                <w:rFonts w:cs="Arial"/>
              </w:rPr>
            </w:pPr>
            <w:r w:rsidRPr="00CF7AEA">
              <w:rPr>
                <w:rFonts w:cs="Arial"/>
              </w:rPr>
              <w:t>voltage</w:t>
            </w:r>
          </w:p>
        </w:tc>
        <w:tc>
          <w:tcPr>
            <w:tcW w:w="1980" w:type="dxa"/>
          </w:tcPr>
          <w:p w14:paraId="29FD78A3" w14:textId="77777777" w:rsidR="00A320AB" w:rsidRPr="00CF7AEA" w:rsidRDefault="00A320AB" w:rsidP="006344BD">
            <w:pPr>
              <w:pStyle w:val="TAH"/>
              <w:rPr>
                <w:rFonts w:cs="Arial"/>
              </w:rPr>
            </w:pPr>
            <w:r w:rsidRPr="00CF7AEA">
              <w:rPr>
                <w:rFonts w:cs="Arial"/>
              </w:rPr>
              <w:t>Normal conditions</w:t>
            </w:r>
          </w:p>
          <w:p w14:paraId="7C09CECB" w14:textId="77777777" w:rsidR="00A320AB" w:rsidRPr="00CF7AEA" w:rsidRDefault="00A320AB" w:rsidP="006344BD">
            <w:pPr>
              <w:pStyle w:val="TAH"/>
              <w:rPr>
                <w:rFonts w:cs="Arial"/>
              </w:rPr>
            </w:pPr>
            <w:r w:rsidRPr="00CF7AEA">
              <w:rPr>
                <w:rFonts w:cs="Arial"/>
              </w:rPr>
              <w:t>voltage</w:t>
            </w:r>
          </w:p>
        </w:tc>
      </w:tr>
      <w:tr w:rsidR="00A320AB" w:rsidRPr="00CF7AEA" w14:paraId="0A552678" w14:textId="77777777" w:rsidTr="006344BD">
        <w:trPr>
          <w:jc w:val="center"/>
        </w:trPr>
        <w:tc>
          <w:tcPr>
            <w:tcW w:w="2898" w:type="dxa"/>
          </w:tcPr>
          <w:p w14:paraId="3B0442AB" w14:textId="77777777" w:rsidR="00A320AB" w:rsidRPr="00CF7AEA" w:rsidRDefault="00A320AB" w:rsidP="006344BD">
            <w:pPr>
              <w:pStyle w:val="TAL"/>
              <w:rPr>
                <w:rFonts w:cs="v5.0.0"/>
              </w:rPr>
            </w:pPr>
            <w:r w:rsidRPr="00CF7AEA">
              <w:rPr>
                <w:rFonts w:cs="v5.0.0"/>
              </w:rPr>
              <w:t>AC mains</w:t>
            </w:r>
          </w:p>
        </w:tc>
        <w:tc>
          <w:tcPr>
            <w:tcW w:w="1890" w:type="dxa"/>
          </w:tcPr>
          <w:p w14:paraId="2D7E6ABF" w14:textId="77777777" w:rsidR="00A320AB" w:rsidRPr="00CF7AEA" w:rsidRDefault="00A320AB" w:rsidP="006344BD">
            <w:pPr>
              <w:pStyle w:val="TAC"/>
              <w:rPr>
                <w:rFonts w:cs="Arial"/>
              </w:rPr>
            </w:pPr>
            <w:r w:rsidRPr="00CF7AEA">
              <w:rPr>
                <w:rFonts w:cs="Arial"/>
              </w:rPr>
              <w:t>0,9 * nominal</w:t>
            </w:r>
          </w:p>
        </w:tc>
        <w:tc>
          <w:tcPr>
            <w:tcW w:w="2070" w:type="dxa"/>
          </w:tcPr>
          <w:p w14:paraId="65D1E5F2" w14:textId="77777777" w:rsidR="00A320AB" w:rsidRPr="00CF7AEA" w:rsidRDefault="00A320AB" w:rsidP="006344BD">
            <w:pPr>
              <w:pStyle w:val="TAC"/>
              <w:rPr>
                <w:rFonts w:cs="Arial"/>
              </w:rPr>
            </w:pPr>
            <w:r w:rsidRPr="00CF7AEA">
              <w:rPr>
                <w:rFonts w:cs="Arial"/>
              </w:rPr>
              <w:t>1,1 * nominal</w:t>
            </w:r>
          </w:p>
        </w:tc>
        <w:tc>
          <w:tcPr>
            <w:tcW w:w="1980" w:type="dxa"/>
          </w:tcPr>
          <w:p w14:paraId="406F5679" w14:textId="77777777" w:rsidR="00A320AB" w:rsidRPr="00CF7AEA" w:rsidRDefault="00A320AB" w:rsidP="006344BD">
            <w:pPr>
              <w:pStyle w:val="TAC"/>
              <w:rPr>
                <w:rFonts w:cs="Arial"/>
              </w:rPr>
            </w:pPr>
            <w:r w:rsidRPr="00CF7AEA">
              <w:rPr>
                <w:rFonts w:cs="Arial"/>
              </w:rPr>
              <w:t>nominal</w:t>
            </w:r>
          </w:p>
        </w:tc>
      </w:tr>
      <w:tr w:rsidR="00A320AB" w:rsidRPr="00CF7AEA" w14:paraId="1093430C" w14:textId="77777777" w:rsidTr="006344BD">
        <w:trPr>
          <w:jc w:val="center"/>
        </w:trPr>
        <w:tc>
          <w:tcPr>
            <w:tcW w:w="2898" w:type="dxa"/>
            <w:tcBorders>
              <w:bottom w:val="nil"/>
            </w:tcBorders>
          </w:tcPr>
          <w:p w14:paraId="7FB17A25" w14:textId="77777777" w:rsidR="00A320AB" w:rsidRPr="00CF7AEA" w:rsidRDefault="00A320AB" w:rsidP="006344BD">
            <w:pPr>
              <w:pStyle w:val="TAL"/>
              <w:rPr>
                <w:rFonts w:cs="v5.0.0"/>
              </w:rPr>
            </w:pPr>
            <w:r w:rsidRPr="00CF7AEA">
              <w:rPr>
                <w:rFonts w:cs="v5.0.0"/>
              </w:rPr>
              <w:t>Regulated lead acid battery</w:t>
            </w:r>
          </w:p>
        </w:tc>
        <w:tc>
          <w:tcPr>
            <w:tcW w:w="1890" w:type="dxa"/>
            <w:tcBorders>
              <w:bottom w:val="nil"/>
            </w:tcBorders>
          </w:tcPr>
          <w:p w14:paraId="56A7D241" w14:textId="77777777" w:rsidR="00A320AB" w:rsidRPr="00CF7AEA" w:rsidRDefault="00A320AB" w:rsidP="006344BD">
            <w:pPr>
              <w:pStyle w:val="TAC"/>
              <w:rPr>
                <w:rFonts w:cs="Arial"/>
              </w:rPr>
            </w:pPr>
            <w:r w:rsidRPr="00CF7AEA">
              <w:rPr>
                <w:rFonts w:cs="Arial"/>
              </w:rPr>
              <w:t>0,9 * nominal</w:t>
            </w:r>
          </w:p>
        </w:tc>
        <w:tc>
          <w:tcPr>
            <w:tcW w:w="2070" w:type="dxa"/>
            <w:tcBorders>
              <w:bottom w:val="nil"/>
            </w:tcBorders>
          </w:tcPr>
          <w:p w14:paraId="7F39E858" w14:textId="77777777" w:rsidR="00A320AB" w:rsidRPr="00CF7AEA" w:rsidRDefault="00A320AB" w:rsidP="006344BD">
            <w:pPr>
              <w:pStyle w:val="TAC"/>
              <w:rPr>
                <w:rFonts w:cs="Arial"/>
              </w:rPr>
            </w:pPr>
            <w:r w:rsidRPr="00CF7AEA">
              <w:rPr>
                <w:rFonts w:cs="Arial"/>
              </w:rPr>
              <w:t>1,3 * nominal</w:t>
            </w:r>
          </w:p>
        </w:tc>
        <w:tc>
          <w:tcPr>
            <w:tcW w:w="1980" w:type="dxa"/>
            <w:tcBorders>
              <w:bottom w:val="nil"/>
            </w:tcBorders>
          </w:tcPr>
          <w:p w14:paraId="6B9364EA" w14:textId="77777777" w:rsidR="00A320AB" w:rsidRPr="00CF7AEA" w:rsidRDefault="00A320AB" w:rsidP="006344BD">
            <w:pPr>
              <w:pStyle w:val="TAC"/>
              <w:rPr>
                <w:rFonts w:cs="Arial"/>
              </w:rPr>
            </w:pPr>
            <w:r w:rsidRPr="00CF7AEA">
              <w:rPr>
                <w:rFonts w:cs="Arial"/>
              </w:rPr>
              <w:t>1,1 * nominal</w:t>
            </w:r>
          </w:p>
        </w:tc>
      </w:tr>
      <w:tr w:rsidR="00A320AB" w:rsidRPr="00CF7AEA" w14:paraId="11376414" w14:textId="77777777" w:rsidTr="006344BD">
        <w:trPr>
          <w:trHeight w:val="622"/>
          <w:jc w:val="center"/>
        </w:trPr>
        <w:tc>
          <w:tcPr>
            <w:tcW w:w="2898" w:type="dxa"/>
          </w:tcPr>
          <w:p w14:paraId="7C7FD555" w14:textId="77777777" w:rsidR="00A320AB" w:rsidRPr="00CF7AEA" w:rsidRDefault="00A320AB" w:rsidP="006344BD">
            <w:pPr>
              <w:pStyle w:val="TAL"/>
              <w:rPr>
                <w:rFonts w:cs="v5.0.0"/>
              </w:rPr>
            </w:pPr>
            <w:proofErr w:type="spellStart"/>
            <w:r w:rsidRPr="00CF7AEA">
              <w:rPr>
                <w:rFonts w:cs="v5.0.0"/>
              </w:rPr>
              <w:t>Non regulated</w:t>
            </w:r>
            <w:proofErr w:type="spellEnd"/>
            <w:r w:rsidRPr="00CF7AEA">
              <w:rPr>
                <w:rFonts w:cs="v5.0.0"/>
              </w:rPr>
              <w:t xml:space="preserve"> batteries:</w:t>
            </w:r>
          </w:p>
          <w:p w14:paraId="4F282400" w14:textId="77777777" w:rsidR="00A320AB" w:rsidRPr="00CF7AEA" w:rsidRDefault="00A320AB" w:rsidP="006344BD">
            <w:pPr>
              <w:pStyle w:val="TAL"/>
              <w:rPr>
                <w:rFonts w:cs="v5.0.0"/>
              </w:rPr>
            </w:pPr>
            <w:proofErr w:type="spellStart"/>
            <w:r w:rsidRPr="00CF7AEA">
              <w:rPr>
                <w:rFonts w:cs="v5.0.0"/>
              </w:rPr>
              <w:t>Leclanché</w:t>
            </w:r>
            <w:proofErr w:type="spellEnd"/>
          </w:p>
          <w:p w14:paraId="51F9F33C" w14:textId="77777777" w:rsidR="00A320AB" w:rsidRPr="00CF7AEA" w:rsidRDefault="00A320AB" w:rsidP="006344BD">
            <w:pPr>
              <w:pStyle w:val="TAL"/>
              <w:rPr>
                <w:rFonts w:cs="v5.0.0"/>
              </w:rPr>
            </w:pPr>
            <w:r w:rsidRPr="00CF7AEA">
              <w:rPr>
                <w:rFonts w:cs="v5.0.0"/>
              </w:rPr>
              <w:t>Lithium</w:t>
            </w:r>
          </w:p>
          <w:p w14:paraId="7CF51976" w14:textId="77777777" w:rsidR="00A320AB" w:rsidRPr="00CF7AEA" w:rsidRDefault="00A320AB" w:rsidP="006344BD">
            <w:pPr>
              <w:pStyle w:val="TAL"/>
              <w:rPr>
                <w:rFonts w:cs="v5.0.0"/>
              </w:rPr>
            </w:pPr>
            <w:r w:rsidRPr="00CF7AEA">
              <w:rPr>
                <w:rFonts w:cs="v5.0.0"/>
              </w:rPr>
              <w:t>Mercury/nickel &amp; cadmium</w:t>
            </w:r>
          </w:p>
        </w:tc>
        <w:tc>
          <w:tcPr>
            <w:tcW w:w="1890" w:type="dxa"/>
          </w:tcPr>
          <w:p w14:paraId="61DECDCF" w14:textId="77777777" w:rsidR="00A320AB" w:rsidRPr="00CF7AEA" w:rsidRDefault="00A320AB" w:rsidP="006344BD">
            <w:pPr>
              <w:pStyle w:val="TAC"/>
              <w:rPr>
                <w:rFonts w:cs="Arial"/>
              </w:rPr>
            </w:pPr>
          </w:p>
          <w:p w14:paraId="3B8A6779" w14:textId="77777777" w:rsidR="00A320AB" w:rsidRPr="00CF7AEA" w:rsidRDefault="00A320AB" w:rsidP="006344BD">
            <w:pPr>
              <w:pStyle w:val="TAC"/>
              <w:rPr>
                <w:rFonts w:cs="Arial"/>
              </w:rPr>
            </w:pPr>
            <w:r w:rsidRPr="00CF7AEA">
              <w:rPr>
                <w:rFonts w:cs="Arial"/>
              </w:rPr>
              <w:t>0,85 * nominal</w:t>
            </w:r>
          </w:p>
          <w:p w14:paraId="47B06EAA" w14:textId="77777777" w:rsidR="00A320AB" w:rsidRPr="00CF7AEA" w:rsidRDefault="00A320AB" w:rsidP="006344BD">
            <w:pPr>
              <w:pStyle w:val="TAC"/>
              <w:rPr>
                <w:rFonts w:cs="Arial"/>
              </w:rPr>
            </w:pPr>
            <w:r w:rsidRPr="00CF7AEA">
              <w:rPr>
                <w:rFonts w:cs="Arial"/>
              </w:rPr>
              <w:t>0,95 * nominal</w:t>
            </w:r>
          </w:p>
          <w:p w14:paraId="56924433" w14:textId="77777777" w:rsidR="00A320AB" w:rsidRPr="00CF7AEA" w:rsidRDefault="00A320AB" w:rsidP="006344BD">
            <w:pPr>
              <w:pStyle w:val="TAC"/>
              <w:rPr>
                <w:rFonts w:cs="Arial"/>
              </w:rPr>
            </w:pPr>
            <w:r w:rsidRPr="00CF7AEA">
              <w:rPr>
                <w:rFonts w:cs="Arial"/>
              </w:rPr>
              <w:t>0,90 * nominal</w:t>
            </w:r>
          </w:p>
        </w:tc>
        <w:tc>
          <w:tcPr>
            <w:tcW w:w="2070" w:type="dxa"/>
          </w:tcPr>
          <w:p w14:paraId="444F4D91" w14:textId="77777777" w:rsidR="00A320AB" w:rsidRPr="00CF7AEA" w:rsidRDefault="00A320AB" w:rsidP="006344BD">
            <w:pPr>
              <w:pStyle w:val="TAC"/>
              <w:rPr>
                <w:rFonts w:cs="Arial"/>
              </w:rPr>
            </w:pPr>
          </w:p>
          <w:p w14:paraId="315F82E0" w14:textId="77777777" w:rsidR="00A320AB" w:rsidRPr="00CF7AEA" w:rsidRDefault="00A320AB" w:rsidP="006344BD">
            <w:pPr>
              <w:pStyle w:val="TAC"/>
              <w:rPr>
                <w:rFonts w:cs="Arial"/>
              </w:rPr>
            </w:pPr>
            <w:r w:rsidRPr="00CF7AEA">
              <w:rPr>
                <w:rFonts w:cs="Arial"/>
              </w:rPr>
              <w:t>Nominal</w:t>
            </w:r>
          </w:p>
          <w:p w14:paraId="382CA4FD" w14:textId="77777777" w:rsidR="00A320AB" w:rsidRPr="00CF7AEA" w:rsidRDefault="00A320AB" w:rsidP="006344BD">
            <w:pPr>
              <w:pStyle w:val="TAC"/>
              <w:rPr>
                <w:rFonts w:cs="Arial"/>
              </w:rPr>
            </w:pPr>
            <w:r w:rsidRPr="00CF7AEA">
              <w:rPr>
                <w:rFonts w:cs="Arial"/>
              </w:rPr>
              <w:t>1,1 * Nominal</w:t>
            </w:r>
          </w:p>
        </w:tc>
        <w:tc>
          <w:tcPr>
            <w:tcW w:w="1980" w:type="dxa"/>
          </w:tcPr>
          <w:p w14:paraId="23C2610B" w14:textId="77777777" w:rsidR="00A320AB" w:rsidRPr="00CF7AEA" w:rsidRDefault="00A320AB" w:rsidP="006344BD">
            <w:pPr>
              <w:pStyle w:val="TAC"/>
              <w:rPr>
                <w:rFonts w:cs="Arial"/>
              </w:rPr>
            </w:pPr>
          </w:p>
          <w:p w14:paraId="7311A262" w14:textId="77777777" w:rsidR="00A320AB" w:rsidRPr="00CF7AEA" w:rsidRDefault="00A320AB" w:rsidP="006344BD">
            <w:pPr>
              <w:pStyle w:val="TAC"/>
              <w:rPr>
                <w:rFonts w:cs="Arial"/>
              </w:rPr>
            </w:pPr>
            <w:r w:rsidRPr="00CF7AEA">
              <w:rPr>
                <w:rFonts w:cs="Arial"/>
              </w:rPr>
              <w:t>Nominal</w:t>
            </w:r>
          </w:p>
          <w:p w14:paraId="068F7D12" w14:textId="77777777" w:rsidR="00A320AB" w:rsidRPr="00CF7AEA" w:rsidRDefault="00A320AB" w:rsidP="006344BD">
            <w:pPr>
              <w:pStyle w:val="TAC"/>
              <w:rPr>
                <w:rFonts w:cs="Arial"/>
              </w:rPr>
            </w:pPr>
            <w:r w:rsidRPr="00CF7AEA">
              <w:rPr>
                <w:rFonts w:cs="Arial"/>
              </w:rPr>
              <w:t>1,1 * Nominal</w:t>
            </w:r>
          </w:p>
          <w:p w14:paraId="49BDCB91" w14:textId="77777777" w:rsidR="00A320AB" w:rsidRPr="00CF7AEA" w:rsidRDefault="00A320AB" w:rsidP="006344BD">
            <w:pPr>
              <w:pStyle w:val="TAC"/>
              <w:rPr>
                <w:rFonts w:cs="Arial"/>
              </w:rPr>
            </w:pPr>
            <w:r w:rsidRPr="00CF7AEA">
              <w:rPr>
                <w:rFonts w:cs="Arial"/>
              </w:rPr>
              <w:t>Nominal</w:t>
            </w:r>
          </w:p>
        </w:tc>
      </w:tr>
    </w:tbl>
    <w:p w14:paraId="1507040C" w14:textId="77777777" w:rsidR="00A320AB" w:rsidRPr="00CF7AEA" w:rsidRDefault="00A320AB" w:rsidP="00A320AB">
      <w:pPr>
        <w:rPr>
          <w:rFonts w:cs="v5.0.0"/>
        </w:rPr>
      </w:pPr>
    </w:p>
    <w:p w14:paraId="4932FD5A" w14:textId="77777777" w:rsidR="00A320AB" w:rsidRPr="00CF7AEA" w:rsidRDefault="00A320AB" w:rsidP="00A320AB">
      <w:pPr>
        <w:rPr>
          <w:rFonts w:cs="v5.0.0"/>
        </w:rPr>
      </w:pPr>
      <w:r w:rsidRPr="00CF7AEA">
        <w:rPr>
          <w:rFonts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442E39FD" w14:textId="77777777" w:rsidR="00A320AB" w:rsidRPr="00CF7AEA" w:rsidRDefault="00A320AB" w:rsidP="00A320AB">
      <w:pPr>
        <w:pStyle w:val="2"/>
      </w:pPr>
      <w:bookmarkStart w:id="57" w:name="_Toc368026748"/>
      <w:r w:rsidRPr="00CF7AEA">
        <w:lastRenderedPageBreak/>
        <w:t>E.2.3</w:t>
      </w:r>
      <w:r w:rsidRPr="00CF7AEA">
        <w:tab/>
        <w:t>Vibration</w:t>
      </w:r>
      <w:bookmarkEnd w:id="57"/>
    </w:p>
    <w:p w14:paraId="3C738603" w14:textId="77777777" w:rsidR="00A320AB" w:rsidRPr="00CF7AEA" w:rsidRDefault="00A320AB" w:rsidP="00A320AB">
      <w:pPr>
        <w:keepNext/>
        <w:rPr>
          <w:rFonts w:cs="v5.0.0"/>
        </w:rPr>
      </w:pPr>
      <w:r w:rsidRPr="00CF7AEA">
        <w:rPr>
          <w:rFonts w:cs="v5.0.0"/>
        </w:rPr>
        <w:t>The UE shall fulfil all the requirements when vibrated at the following frequency/amplitudes.</w:t>
      </w:r>
    </w:p>
    <w:p w14:paraId="36E8F888" w14:textId="77777777" w:rsidR="00A320AB" w:rsidRPr="00CF7AEA" w:rsidRDefault="00A320AB" w:rsidP="00A320AB">
      <w:pPr>
        <w:pStyle w:val="TH"/>
      </w:pPr>
      <w:r w:rsidRPr="00CF7AEA">
        <w:t>Table E.2.3-1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320AB" w:rsidRPr="00CF7AEA" w14:paraId="7D640BC2" w14:textId="77777777" w:rsidTr="006344BD">
        <w:trPr>
          <w:trHeight w:val="290"/>
          <w:jc w:val="center"/>
        </w:trPr>
        <w:tc>
          <w:tcPr>
            <w:tcW w:w="2898" w:type="dxa"/>
            <w:vAlign w:val="center"/>
          </w:tcPr>
          <w:p w14:paraId="22935246" w14:textId="77777777" w:rsidR="00A320AB" w:rsidRPr="00CF7AEA" w:rsidRDefault="00A320AB" w:rsidP="006344BD">
            <w:pPr>
              <w:pStyle w:val="TAH"/>
              <w:rPr>
                <w:rFonts w:cs="v5.0.0"/>
              </w:rPr>
            </w:pPr>
            <w:r w:rsidRPr="00CF7AEA">
              <w:rPr>
                <w:rFonts w:cs="v5.0.0"/>
              </w:rPr>
              <w:t>Frequency</w:t>
            </w:r>
          </w:p>
        </w:tc>
        <w:tc>
          <w:tcPr>
            <w:tcW w:w="5940" w:type="dxa"/>
            <w:vAlign w:val="center"/>
          </w:tcPr>
          <w:p w14:paraId="08C80B3E" w14:textId="77777777" w:rsidR="00A320AB" w:rsidRPr="00CF7AEA" w:rsidRDefault="00A320AB" w:rsidP="006344BD">
            <w:pPr>
              <w:pStyle w:val="TAH"/>
              <w:rPr>
                <w:rFonts w:cs="v5.0.0"/>
              </w:rPr>
            </w:pPr>
            <w:r w:rsidRPr="00CF7AEA">
              <w:rPr>
                <w:rFonts w:cs="v5.0.0"/>
              </w:rPr>
              <w:t>ASD (Acceleration Spectral Density) random vibration</w:t>
            </w:r>
          </w:p>
        </w:tc>
      </w:tr>
      <w:tr w:rsidR="00A320AB" w:rsidRPr="00CF7AEA" w14:paraId="7785C46A" w14:textId="77777777" w:rsidTr="006344BD">
        <w:trPr>
          <w:trHeight w:val="350"/>
          <w:jc w:val="center"/>
        </w:trPr>
        <w:tc>
          <w:tcPr>
            <w:tcW w:w="2898" w:type="dxa"/>
            <w:vAlign w:val="center"/>
          </w:tcPr>
          <w:p w14:paraId="02240133" w14:textId="77777777" w:rsidR="00A320AB" w:rsidRPr="00CF7AEA" w:rsidRDefault="00A320AB" w:rsidP="006344BD">
            <w:pPr>
              <w:pStyle w:val="TAL"/>
              <w:rPr>
                <w:rFonts w:cs="Arial"/>
              </w:rPr>
            </w:pPr>
            <w:r w:rsidRPr="00CF7AEA">
              <w:rPr>
                <w:rFonts w:cs="Arial"/>
              </w:rPr>
              <w:t>5 Hz to 20 Hz</w:t>
            </w:r>
          </w:p>
        </w:tc>
        <w:tc>
          <w:tcPr>
            <w:tcW w:w="5940" w:type="dxa"/>
            <w:vAlign w:val="center"/>
          </w:tcPr>
          <w:p w14:paraId="3A4EAE69" w14:textId="77777777" w:rsidR="00A320AB" w:rsidRPr="00CF7AEA" w:rsidRDefault="00A320AB" w:rsidP="006344BD">
            <w:pPr>
              <w:pStyle w:val="TAL"/>
              <w:rPr>
                <w:rFonts w:cs="Arial"/>
              </w:rPr>
            </w:pPr>
            <w:r w:rsidRPr="00CF7AEA">
              <w:rPr>
                <w:rFonts w:cs="Arial"/>
              </w:rPr>
              <w:t>0,96 m</w:t>
            </w:r>
            <w:r w:rsidRPr="00CF7AEA">
              <w:rPr>
                <w:rFonts w:cs="Arial"/>
                <w:position w:val="6"/>
                <w:sz w:val="16"/>
              </w:rPr>
              <w:t>2</w:t>
            </w:r>
            <w:r w:rsidRPr="00CF7AEA">
              <w:rPr>
                <w:rFonts w:cs="Arial"/>
              </w:rPr>
              <w:t>/s</w:t>
            </w:r>
            <w:r w:rsidRPr="00CF7AEA">
              <w:rPr>
                <w:rFonts w:cs="Arial"/>
                <w:position w:val="6"/>
                <w:sz w:val="16"/>
              </w:rPr>
              <w:t>3</w:t>
            </w:r>
          </w:p>
        </w:tc>
      </w:tr>
      <w:tr w:rsidR="00A320AB" w:rsidRPr="00CF7AEA" w14:paraId="15306F7B" w14:textId="77777777" w:rsidTr="006344BD">
        <w:trPr>
          <w:trHeight w:val="350"/>
          <w:jc w:val="center"/>
        </w:trPr>
        <w:tc>
          <w:tcPr>
            <w:tcW w:w="2898" w:type="dxa"/>
            <w:vAlign w:val="center"/>
          </w:tcPr>
          <w:p w14:paraId="61CD1848" w14:textId="77777777" w:rsidR="00A320AB" w:rsidRPr="00CF7AEA" w:rsidRDefault="00A320AB" w:rsidP="006344BD">
            <w:pPr>
              <w:pStyle w:val="TAL"/>
              <w:rPr>
                <w:rFonts w:cs="Arial"/>
              </w:rPr>
            </w:pPr>
            <w:r w:rsidRPr="00CF7AEA">
              <w:rPr>
                <w:rFonts w:cs="Arial"/>
              </w:rPr>
              <w:t>20 Hz to 500 Hz</w:t>
            </w:r>
          </w:p>
        </w:tc>
        <w:tc>
          <w:tcPr>
            <w:tcW w:w="5940" w:type="dxa"/>
            <w:vAlign w:val="center"/>
          </w:tcPr>
          <w:p w14:paraId="14297314" w14:textId="77777777" w:rsidR="00A320AB" w:rsidRPr="00CF7AEA" w:rsidRDefault="00A320AB" w:rsidP="006344BD">
            <w:pPr>
              <w:pStyle w:val="TAL"/>
              <w:rPr>
                <w:rFonts w:cs="Arial"/>
              </w:rPr>
            </w:pPr>
            <w:r w:rsidRPr="00CF7AEA">
              <w:rPr>
                <w:rFonts w:cs="Arial"/>
              </w:rPr>
              <w:t>0,96 m</w:t>
            </w:r>
            <w:r w:rsidRPr="00CF7AEA">
              <w:rPr>
                <w:rFonts w:cs="Arial"/>
                <w:position w:val="6"/>
                <w:sz w:val="16"/>
              </w:rPr>
              <w:t>2</w:t>
            </w:r>
            <w:r w:rsidRPr="00CF7AEA">
              <w:rPr>
                <w:rFonts w:cs="Arial"/>
              </w:rPr>
              <w:t>/s</w:t>
            </w:r>
            <w:r w:rsidRPr="00CF7AEA">
              <w:rPr>
                <w:rFonts w:cs="Arial"/>
                <w:position w:val="6"/>
                <w:sz w:val="16"/>
              </w:rPr>
              <w:t>3</w:t>
            </w:r>
            <w:r w:rsidRPr="00CF7AEA">
              <w:rPr>
                <w:rFonts w:cs="Arial"/>
              </w:rPr>
              <w:t xml:space="preserve"> at 20 Hz, thereafter –3 dB/Octave</w:t>
            </w:r>
          </w:p>
        </w:tc>
      </w:tr>
    </w:tbl>
    <w:p w14:paraId="7E317169" w14:textId="77777777" w:rsidR="00A320AB" w:rsidRPr="00CF7AEA" w:rsidRDefault="00A320AB" w:rsidP="00A320AB">
      <w:pPr>
        <w:rPr>
          <w:rFonts w:cs="v5.0.0"/>
        </w:rPr>
      </w:pPr>
    </w:p>
    <w:p w14:paraId="49D8BE08" w14:textId="77777777" w:rsidR="00A320AB" w:rsidRPr="00CF7AEA" w:rsidRDefault="00A320AB" w:rsidP="00A320AB">
      <w:pPr>
        <w:rPr>
          <w:rFonts w:cs="v5.0.0"/>
        </w:rPr>
      </w:pPr>
      <w:r w:rsidRPr="00CF7AEA">
        <w:rPr>
          <w:rFonts w:cs="v5.0.0"/>
        </w:rPr>
        <w:t>Outside the specified frequency range the UE, if powered on, shall not make ineffective use of the radio frequency spectrum. In no case shall the UE exceed the transmitted levels as defined in TS 36.101 for extreme operation.</w:t>
      </w:r>
    </w:p>
    <w:p w14:paraId="1FECEB41" w14:textId="77777777" w:rsidR="00A320AB" w:rsidRDefault="00A320AB" w:rsidP="00603A25">
      <w:bookmarkStart w:id="58" w:name="_GoBack"/>
      <w:bookmarkEnd w:id="58"/>
    </w:p>
    <w:p w14:paraId="5F09E06C" w14:textId="77777777" w:rsidR="00A320AB" w:rsidRPr="00C62549" w:rsidRDefault="00A320AB"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603A2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E9E36" w14:textId="77777777" w:rsidR="0031300B" w:rsidRDefault="0031300B">
      <w:r>
        <w:separator/>
      </w:r>
    </w:p>
  </w:endnote>
  <w:endnote w:type="continuationSeparator" w:id="0">
    <w:p w14:paraId="03C4C691" w14:textId="77777777" w:rsidR="0031300B" w:rsidRDefault="0031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19954" w14:textId="77777777" w:rsidR="0031300B" w:rsidRDefault="0031300B">
      <w:r>
        <w:separator/>
      </w:r>
    </w:p>
  </w:footnote>
  <w:footnote w:type="continuationSeparator" w:id="0">
    <w:p w14:paraId="2941916E" w14:textId="77777777" w:rsidR="0031300B" w:rsidRDefault="0031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73A3" w:rsidRDefault="00927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73A3" w:rsidRDefault="009273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73A3" w:rsidRDefault="009273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73A3" w:rsidRDefault="009273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5"/>
  </w:num>
  <w:num w:numId="5">
    <w:abstractNumId w:val="16"/>
  </w:num>
  <w:num w:numId="6">
    <w:abstractNumId w:val="36"/>
  </w:num>
  <w:num w:numId="7">
    <w:abstractNumId w:val="39"/>
  </w:num>
  <w:num w:numId="8">
    <w:abstractNumId w:val="41"/>
  </w:num>
  <w:num w:numId="9">
    <w:abstractNumId w:val="12"/>
  </w:num>
  <w:num w:numId="10">
    <w:abstractNumId w:val="6"/>
  </w:num>
  <w:num w:numId="11">
    <w:abstractNumId w:val="17"/>
  </w:num>
  <w:num w:numId="12">
    <w:abstractNumId w:val="19"/>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6"/>
  </w:num>
  <w:num w:numId="21">
    <w:abstractNumId w:val="21"/>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2"/>
  </w:num>
  <w:num w:numId="25">
    <w:abstractNumId w:val="22"/>
  </w:num>
  <w:num w:numId="26">
    <w:abstractNumId w:val="31"/>
  </w:num>
  <w:num w:numId="27">
    <w:abstractNumId w:val="30"/>
  </w:num>
  <w:num w:numId="28">
    <w:abstractNumId w:val="37"/>
  </w:num>
  <w:num w:numId="29">
    <w:abstractNumId w:val="29"/>
  </w:num>
  <w:num w:numId="30">
    <w:abstractNumId w:val="1"/>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8"/>
  </w:num>
  <w:num w:numId="35">
    <w:abstractNumId w:val="23"/>
  </w:num>
  <w:num w:numId="36">
    <w:abstractNumId w:val="2"/>
  </w:num>
  <w:num w:numId="37">
    <w:abstractNumId w:val="40"/>
  </w:num>
  <w:num w:numId="38">
    <w:abstractNumId w:val="8"/>
  </w:num>
  <w:num w:numId="39">
    <w:abstractNumId w:val="4"/>
  </w:num>
  <w:num w:numId="40">
    <w:abstractNumId w:val="24"/>
  </w:num>
  <w:num w:numId="41">
    <w:abstractNumId w:val="9"/>
  </w:num>
  <w:num w:numId="42">
    <w:abstractNumId w:val="15"/>
  </w:num>
  <w:num w:numId="43">
    <w:abstractNumId w:val="11"/>
  </w:num>
  <w:num w:numId="44">
    <w:abstractNumId w:val="20"/>
  </w:num>
  <w:num w:numId="45">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29E3"/>
    <w:rsid w:val="0004606A"/>
    <w:rsid w:val="00062B0A"/>
    <w:rsid w:val="00064024"/>
    <w:rsid w:val="000712DA"/>
    <w:rsid w:val="0007294B"/>
    <w:rsid w:val="000737ED"/>
    <w:rsid w:val="00095A17"/>
    <w:rsid w:val="00096C17"/>
    <w:rsid w:val="00097242"/>
    <w:rsid w:val="000A6394"/>
    <w:rsid w:val="000B6973"/>
    <w:rsid w:val="000B6A07"/>
    <w:rsid w:val="000B7EEB"/>
    <w:rsid w:val="000B7FED"/>
    <w:rsid w:val="000C038A"/>
    <w:rsid w:val="000C08DB"/>
    <w:rsid w:val="000C4519"/>
    <w:rsid w:val="000C5C61"/>
    <w:rsid w:val="000C6598"/>
    <w:rsid w:val="000C77BD"/>
    <w:rsid w:val="000D3630"/>
    <w:rsid w:val="000D44B3"/>
    <w:rsid w:val="000E0977"/>
    <w:rsid w:val="0010576C"/>
    <w:rsid w:val="00113489"/>
    <w:rsid w:val="00131A8D"/>
    <w:rsid w:val="00145D43"/>
    <w:rsid w:val="0014789B"/>
    <w:rsid w:val="00155594"/>
    <w:rsid w:val="00161B5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6291"/>
    <w:rsid w:val="00210A23"/>
    <w:rsid w:val="00216F15"/>
    <w:rsid w:val="002218A5"/>
    <w:rsid w:val="00226060"/>
    <w:rsid w:val="0023778C"/>
    <w:rsid w:val="00243D2A"/>
    <w:rsid w:val="0026004D"/>
    <w:rsid w:val="0026165D"/>
    <w:rsid w:val="00261C27"/>
    <w:rsid w:val="002640DD"/>
    <w:rsid w:val="0027198E"/>
    <w:rsid w:val="00275D12"/>
    <w:rsid w:val="00276D85"/>
    <w:rsid w:val="00284FEB"/>
    <w:rsid w:val="002860C4"/>
    <w:rsid w:val="002B068A"/>
    <w:rsid w:val="002B2A18"/>
    <w:rsid w:val="002B4875"/>
    <w:rsid w:val="002B5741"/>
    <w:rsid w:val="002C0CD9"/>
    <w:rsid w:val="002C12C4"/>
    <w:rsid w:val="002C570C"/>
    <w:rsid w:val="002D49F4"/>
    <w:rsid w:val="002D5699"/>
    <w:rsid w:val="002E11B8"/>
    <w:rsid w:val="002E472E"/>
    <w:rsid w:val="002E7C87"/>
    <w:rsid w:val="00303951"/>
    <w:rsid w:val="00305409"/>
    <w:rsid w:val="0031300B"/>
    <w:rsid w:val="003138EF"/>
    <w:rsid w:val="00331E3E"/>
    <w:rsid w:val="00335DEB"/>
    <w:rsid w:val="00337F68"/>
    <w:rsid w:val="0034545A"/>
    <w:rsid w:val="003609EF"/>
    <w:rsid w:val="0036231A"/>
    <w:rsid w:val="00371F09"/>
    <w:rsid w:val="00374363"/>
    <w:rsid w:val="00374DD4"/>
    <w:rsid w:val="00384DCB"/>
    <w:rsid w:val="00386C9A"/>
    <w:rsid w:val="003916DD"/>
    <w:rsid w:val="003B007F"/>
    <w:rsid w:val="003B172A"/>
    <w:rsid w:val="003B5272"/>
    <w:rsid w:val="003C4B04"/>
    <w:rsid w:val="003D4765"/>
    <w:rsid w:val="003E0ED1"/>
    <w:rsid w:val="003E1A36"/>
    <w:rsid w:val="003E2BF0"/>
    <w:rsid w:val="003E6468"/>
    <w:rsid w:val="00410371"/>
    <w:rsid w:val="00410FA7"/>
    <w:rsid w:val="00416157"/>
    <w:rsid w:val="004242F1"/>
    <w:rsid w:val="00426555"/>
    <w:rsid w:val="004312C7"/>
    <w:rsid w:val="0043154C"/>
    <w:rsid w:val="0043751D"/>
    <w:rsid w:val="00453F10"/>
    <w:rsid w:val="00454507"/>
    <w:rsid w:val="0046200E"/>
    <w:rsid w:val="00464A08"/>
    <w:rsid w:val="00476F0D"/>
    <w:rsid w:val="00486B7C"/>
    <w:rsid w:val="0049051E"/>
    <w:rsid w:val="00492232"/>
    <w:rsid w:val="0049241D"/>
    <w:rsid w:val="004B4E70"/>
    <w:rsid w:val="004B75B7"/>
    <w:rsid w:val="004C2634"/>
    <w:rsid w:val="004E0B30"/>
    <w:rsid w:val="004E1E19"/>
    <w:rsid w:val="004E689B"/>
    <w:rsid w:val="004E6D13"/>
    <w:rsid w:val="004F0102"/>
    <w:rsid w:val="004F2420"/>
    <w:rsid w:val="004F6145"/>
    <w:rsid w:val="005066EC"/>
    <w:rsid w:val="005141D9"/>
    <w:rsid w:val="0051580D"/>
    <w:rsid w:val="00523506"/>
    <w:rsid w:val="005277E8"/>
    <w:rsid w:val="00531240"/>
    <w:rsid w:val="00547111"/>
    <w:rsid w:val="00547690"/>
    <w:rsid w:val="00547D92"/>
    <w:rsid w:val="005500A7"/>
    <w:rsid w:val="00555A88"/>
    <w:rsid w:val="00565F3B"/>
    <w:rsid w:val="00581474"/>
    <w:rsid w:val="00581A31"/>
    <w:rsid w:val="00592D74"/>
    <w:rsid w:val="005A7EEA"/>
    <w:rsid w:val="005B320B"/>
    <w:rsid w:val="005C103F"/>
    <w:rsid w:val="005E2260"/>
    <w:rsid w:val="005E2C44"/>
    <w:rsid w:val="005E59A0"/>
    <w:rsid w:val="00603A25"/>
    <w:rsid w:val="00621188"/>
    <w:rsid w:val="0062346A"/>
    <w:rsid w:val="006257ED"/>
    <w:rsid w:val="006408B4"/>
    <w:rsid w:val="006468BF"/>
    <w:rsid w:val="00653DE4"/>
    <w:rsid w:val="00665C47"/>
    <w:rsid w:val="00670E36"/>
    <w:rsid w:val="00677927"/>
    <w:rsid w:val="006803D0"/>
    <w:rsid w:val="00682348"/>
    <w:rsid w:val="00695808"/>
    <w:rsid w:val="006A52C4"/>
    <w:rsid w:val="006B27ED"/>
    <w:rsid w:val="006B46FB"/>
    <w:rsid w:val="006C1478"/>
    <w:rsid w:val="006D05EF"/>
    <w:rsid w:val="006D10EA"/>
    <w:rsid w:val="006D3902"/>
    <w:rsid w:val="006E21FB"/>
    <w:rsid w:val="006F0CD8"/>
    <w:rsid w:val="0072663E"/>
    <w:rsid w:val="00741885"/>
    <w:rsid w:val="0077343D"/>
    <w:rsid w:val="00782A22"/>
    <w:rsid w:val="00792342"/>
    <w:rsid w:val="00794188"/>
    <w:rsid w:val="007977A8"/>
    <w:rsid w:val="007B512A"/>
    <w:rsid w:val="007C2097"/>
    <w:rsid w:val="007C21AE"/>
    <w:rsid w:val="007D6A07"/>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41E7"/>
    <w:rsid w:val="00870EE7"/>
    <w:rsid w:val="008861C2"/>
    <w:rsid w:val="008863B9"/>
    <w:rsid w:val="00895DD1"/>
    <w:rsid w:val="008A13C6"/>
    <w:rsid w:val="008A45A6"/>
    <w:rsid w:val="008A4636"/>
    <w:rsid w:val="008A46FD"/>
    <w:rsid w:val="008A53EF"/>
    <w:rsid w:val="008B510C"/>
    <w:rsid w:val="008B7737"/>
    <w:rsid w:val="008D3CCC"/>
    <w:rsid w:val="008D4E07"/>
    <w:rsid w:val="008E75F2"/>
    <w:rsid w:val="008F3789"/>
    <w:rsid w:val="008F455F"/>
    <w:rsid w:val="008F686C"/>
    <w:rsid w:val="008F7A9B"/>
    <w:rsid w:val="009014B8"/>
    <w:rsid w:val="009051DF"/>
    <w:rsid w:val="009109F6"/>
    <w:rsid w:val="009148DE"/>
    <w:rsid w:val="00924E52"/>
    <w:rsid w:val="009272D6"/>
    <w:rsid w:val="009273A3"/>
    <w:rsid w:val="00932261"/>
    <w:rsid w:val="009371A7"/>
    <w:rsid w:val="00941E30"/>
    <w:rsid w:val="009440F9"/>
    <w:rsid w:val="00952276"/>
    <w:rsid w:val="009536E4"/>
    <w:rsid w:val="009673A8"/>
    <w:rsid w:val="00973B39"/>
    <w:rsid w:val="009773D2"/>
    <w:rsid w:val="009777D9"/>
    <w:rsid w:val="00987DC5"/>
    <w:rsid w:val="009919AB"/>
    <w:rsid w:val="00991B88"/>
    <w:rsid w:val="00997E09"/>
    <w:rsid w:val="009A5753"/>
    <w:rsid w:val="009A579D"/>
    <w:rsid w:val="009E0578"/>
    <w:rsid w:val="009E1AE7"/>
    <w:rsid w:val="009E3297"/>
    <w:rsid w:val="009E4DC6"/>
    <w:rsid w:val="009F4510"/>
    <w:rsid w:val="009F734F"/>
    <w:rsid w:val="00A2276E"/>
    <w:rsid w:val="00A246B6"/>
    <w:rsid w:val="00A320AB"/>
    <w:rsid w:val="00A37EC8"/>
    <w:rsid w:val="00A41E16"/>
    <w:rsid w:val="00A433FB"/>
    <w:rsid w:val="00A47E70"/>
    <w:rsid w:val="00A50CF0"/>
    <w:rsid w:val="00A6617B"/>
    <w:rsid w:val="00A71EE5"/>
    <w:rsid w:val="00A755FC"/>
    <w:rsid w:val="00A7671C"/>
    <w:rsid w:val="00A83925"/>
    <w:rsid w:val="00A916D7"/>
    <w:rsid w:val="00A94C89"/>
    <w:rsid w:val="00A96198"/>
    <w:rsid w:val="00AA2CBC"/>
    <w:rsid w:val="00AA7DAF"/>
    <w:rsid w:val="00AB03D3"/>
    <w:rsid w:val="00AB658F"/>
    <w:rsid w:val="00AC5820"/>
    <w:rsid w:val="00AD1CD8"/>
    <w:rsid w:val="00AD6479"/>
    <w:rsid w:val="00AD725B"/>
    <w:rsid w:val="00B16B92"/>
    <w:rsid w:val="00B22629"/>
    <w:rsid w:val="00B237E4"/>
    <w:rsid w:val="00B258BB"/>
    <w:rsid w:val="00B424F2"/>
    <w:rsid w:val="00B426EF"/>
    <w:rsid w:val="00B64F12"/>
    <w:rsid w:val="00B67B97"/>
    <w:rsid w:val="00B72713"/>
    <w:rsid w:val="00B727BD"/>
    <w:rsid w:val="00B81E45"/>
    <w:rsid w:val="00B839AC"/>
    <w:rsid w:val="00B90AC7"/>
    <w:rsid w:val="00B91945"/>
    <w:rsid w:val="00B94E91"/>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BF16FA"/>
    <w:rsid w:val="00C043A1"/>
    <w:rsid w:val="00C166EB"/>
    <w:rsid w:val="00C27B48"/>
    <w:rsid w:val="00C27B6A"/>
    <w:rsid w:val="00C33AB0"/>
    <w:rsid w:val="00C62549"/>
    <w:rsid w:val="00C66BA2"/>
    <w:rsid w:val="00C776ED"/>
    <w:rsid w:val="00C81AED"/>
    <w:rsid w:val="00C865E5"/>
    <w:rsid w:val="00C870F6"/>
    <w:rsid w:val="00C874B2"/>
    <w:rsid w:val="00C949AD"/>
    <w:rsid w:val="00C95985"/>
    <w:rsid w:val="00C9632F"/>
    <w:rsid w:val="00CB6748"/>
    <w:rsid w:val="00CC5026"/>
    <w:rsid w:val="00CC68D0"/>
    <w:rsid w:val="00CE0B3F"/>
    <w:rsid w:val="00CF1353"/>
    <w:rsid w:val="00D03F9A"/>
    <w:rsid w:val="00D06D51"/>
    <w:rsid w:val="00D17614"/>
    <w:rsid w:val="00D20739"/>
    <w:rsid w:val="00D22E99"/>
    <w:rsid w:val="00D24991"/>
    <w:rsid w:val="00D265C3"/>
    <w:rsid w:val="00D31201"/>
    <w:rsid w:val="00D34D66"/>
    <w:rsid w:val="00D50255"/>
    <w:rsid w:val="00D52BC1"/>
    <w:rsid w:val="00D5718D"/>
    <w:rsid w:val="00D66520"/>
    <w:rsid w:val="00D84AE9"/>
    <w:rsid w:val="00D91D27"/>
    <w:rsid w:val="00D945FF"/>
    <w:rsid w:val="00DA1507"/>
    <w:rsid w:val="00DB04F5"/>
    <w:rsid w:val="00DC2C5A"/>
    <w:rsid w:val="00DD13D7"/>
    <w:rsid w:val="00DD154D"/>
    <w:rsid w:val="00DE12D4"/>
    <w:rsid w:val="00DE34CF"/>
    <w:rsid w:val="00DE36D3"/>
    <w:rsid w:val="00DE7175"/>
    <w:rsid w:val="00E01D32"/>
    <w:rsid w:val="00E04DFE"/>
    <w:rsid w:val="00E13F3D"/>
    <w:rsid w:val="00E25CE9"/>
    <w:rsid w:val="00E32315"/>
    <w:rsid w:val="00E34898"/>
    <w:rsid w:val="00E42215"/>
    <w:rsid w:val="00E46528"/>
    <w:rsid w:val="00E6129A"/>
    <w:rsid w:val="00E73629"/>
    <w:rsid w:val="00E74A7A"/>
    <w:rsid w:val="00E94B4A"/>
    <w:rsid w:val="00EA0C0D"/>
    <w:rsid w:val="00EB09B7"/>
    <w:rsid w:val="00EC7E09"/>
    <w:rsid w:val="00EE21CF"/>
    <w:rsid w:val="00EE7D7C"/>
    <w:rsid w:val="00EF3399"/>
    <w:rsid w:val="00EF503A"/>
    <w:rsid w:val="00F0166F"/>
    <w:rsid w:val="00F05FFE"/>
    <w:rsid w:val="00F13C06"/>
    <w:rsid w:val="00F25D98"/>
    <w:rsid w:val="00F300FB"/>
    <w:rsid w:val="00F309EC"/>
    <w:rsid w:val="00F37E0E"/>
    <w:rsid w:val="00F51B40"/>
    <w:rsid w:val="00F67778"/>
    <w:rsid w:val="00F8283B"/>
    <w:rsid w:val="00F8599F"/>
    <w:rsid w:val="00FA6B83"/>
    <w:rsid w:val="00FB22D2"/>
    <w:rsid w:val="00FB6386"/>
    <w:rsid w:val="00FC38A4"/>
    <w:rsid w:val="00FC3EA8"/>
    <w:rsid w:val="00FC6A9E"/>
    <w:rsid w:val="00FC7847"/>
    <w:rsid w:val="00FD030A"/>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7C047-3F97-4F19-9C8E-51D253459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2195</TotalTime>
  <Pages>3</Pages>
  <Words>883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197</cp:revision>
  <cp:lastPrinted>1899-12-31T23:00:00Z</cp:lastPrinted>
  <dcterms:created xsi:type="dcterms:W3CDTF">2020-02-03T08:32:00Z</dcterms:created>
  <dcterms:modified xsi:type="dcterms:W3CDTF">2023-05-24T12:13:00Z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